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974" w:rsidRPr="00F364AE" w:rsidRDefault="00B61974" w:rsidP="00F364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4AE">
        <w:rPr>
          <w:rFonts w:ascii="Times New Roman" w:hAnsi="Times New Roman" w:cs="Times New Roman"/>
          <w:b/>
          <w:sz w:val="24"/>
          <w:szCs w:val="24"/>
        </w:rPr>
        <w:t>Те</w:t>
      </w:r>
      <w:r w:rsidR="00F364AE" w:rsidRPr="00F364AE">
        <w:rPr>
          <w:rFonts w:ascii="Times New Roman" w:hAnsi="Times New Roman" w:cs="Times New Roman"/>
          <w:b/>
          <w:sz w:val="24"/>
          <w:szCs w:val="24"/>
        </w:rPr>
        <w:t>мы исследовательских работ для промежуточной аттест</w:t>
      </w:r>
      <w:r w:rsidRPr="00F364AE">
        <w:rPr>
          <w:rFonts w:ascii="Times New Roman" w:hAnsi="Times New Roman" w:cs="Times New Roman"/>
          <w:b/>
          <w:sz w:val="24"/>
          <w:szCs w:val="24"/>
        </w:rPr>
        <w:t>ации для учащихся 6</w:t>
      </w:r>
      <w:proofErr w:type="gramStart"/>
      <w:r w:rsidRPr="00F364AE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F364AE">
        <w:rPr>
          <w:rFonts w:ascii="Times New Roman" w:hAnsi="Times New Roman" w:cs="Times New Roman"/>
          <w:b/>
          <w:sz w:val="24"/>
          <w:szCs w:val="24"/>
        </w:rPr>
        <w:t xml:space="preserve"> класс 2023 – 2024  исследовательских работ для промежуточной аттес</w:t>
      </w:r>
      <w:r w:rsidR="00F364AE" w:rsidRPr="00F364AE">
        <w:rPr>
          <w:rFonts w:ascii="Times New Roman" w:hAnsi="Times New Roman" w:cs="Times New Roman"/>
          <w:b/>
          <w:sz w:val="24"/>
          <w:szCs w:val="24"/>
        </w:rPr>
        <w:t>тации 2023 – 2024 учебный год.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Томские писатели.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Проектная работа  «Памятники литературным героям»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Слова, обозначающие еду в произведениях Н.В. Гоголя.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Виртуальная экскурсия  в Ясную Поляну Л.Н. Толстого.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Поэты-моряки Великой Отечественной войны.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Быт и нравы русского дворянства (на примере романа А.С. Пушкина «Дубровский» и «Повестях Белкина»)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Зачем нужны псевдонимы? Кто и зачем скрывается под маской?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 xml:space="preserve">Образы цветов в стихотворениях </w:t>
      </w:r>
      <w:proofErr w:type="spellStart"/>
      <w:r w:rsidRPr="00F364AE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F364AE">
        <w:rPr>
          <w:rFonts w:ascii="Times New Roman" w:hAnsi="Times New Roman" w:cs="Times New Roman"/>
          <w:sz w:val="24"/>
          <w:szCs w:val="24"/>
        </w:rPr>
        <w:t xml:space="preserve"> и А. Фета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 xml:space="preserve"> Говорящие фамилии в рассказах </w:t>
      </w:r>
      <w:proofErr w:type="spellStart"/>
      <w:r w:rsidRPr="00F364AE">
        <w:rPr>
          <w:rFonts w:ascii="Times New Roman" w:hAnsi="Times New Roman" w:cs="Times New Roman"/>
          <w:sz w:val="24"/>
          <w:szCs w:val="24"/>
        </w:rPr>
        <w:t>А.П.Чехова</w:t>
      </w:r>
      <w:proofErr w:type="spellEnd"/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Былина "Илья Муромец и Соловей разбойник" в современном кинематографе (мультипликационные фильмы 1978 г. и 2007 гг.).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Афоризмы в повести-сказке Антуана де Сент-Экзюпери «Маленький принц».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> Произведения  </w:t>
      </w:r>
      <w:proofErr w:type="spellStart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>А.С.Пушкина</w:t>
      </w:r>
      <w:proofErr w:type="spellEnd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 xml:space="preserve"> в изобразительном  искусстве.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 xml:space="preserve">Словарь устаревших слов (по балладе «Песнь о вещем Олеге» и роману «Дубровский» </w:t>
      </w:r>
      <w:proofErr w:type="spellStart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>А.С.Пушкина</w:t>
      </w:r>
      <w:proofErr w:type="spellEnd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>)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 xml:space="preserve">Война и дети (по рассказу </w:t>
      </w:r>
      <w:proofErr w:type="spellStart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>В.Распутина</w:t>
      </w:r>
      <w:proofErr w:type="spellEnd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 xml:space="preserve"> «Уроки французского» и  книге </w:t>
      </w:r>
      <w:proofErr w:type="spellStart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>В.Колесника</w:t>
      </w:r>
      <w:proofErr w:type="spellEnd"/>
      <w:r w:rsidRPr="00F364AE">
        <w:rPr>
          <w:rFonts w:ascii="Times New Roman" w:hAnsi="Times New Roman" w:cs="Times New Roman"/>
          <w:color w:val="606615"/>
          <w:sz w:val="24"/>
          <w:szCs w:val="24"/>
          <w:shd w:val="clear" w:color="auto" w:fill="FFFFFF"/>
        </w:rPr>
        <w:t xml:space="preserve"> «Райские яблоки в пламени ада»)</w:t>
      </w:r>
    </w:p>
    <w:p w:rsidR="00CF39B0" w:rsidRPr="00F364AE" w:rsidRDefault="0010306C" w:rsidP="00CF39B0">
      <w:pPr>
        <w:pStyle w:val="a3"/>
        <w:numPr>
          <w:ilvl w:val="0"/>
          <w:numId w:val="1"/>
        </w:numPr>
        <w:rPr>
          <w:rStyle w:val="ff4"/>
          <w:rFonts w:ascii="Times New Roman" w:hAnsi="Times New Roman" w:cs="Times New Roman"/>
          <w:sz w:val="24"/>
          <w:szCs w:val="24"/>
        </w:rPr>
      </w:pPr>
      <w:r w:rsidRPr="00F364AE">
        <w:rPr>
          <w:rStyle w:val="ff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Словотворчество и народная этимология в произведениях Н.С. Лескова</w:t>
      </w:r>
    </w:p>
    <w:p w:rsidR="00CF39B0" w:rsidRPr="00F364AE" w:rsidRDefault="00CF39B0" w:rsidP="00CF39B0">
      <w:pPr>
        <w:pStyle w:val="a3"/>
        <w:numPr>
          <w:ilvl w:val="0"/>
          <w:numId w:val="1"/>
        </w:numPr>
        <w:rPr>
          <w:rStyle w:val="ff4"/>
          <w:rFonts w:ascii="Times New Roman" w:hAnsi="Times New Roman" w:cs="Times New Roman"/>
          <w:sz w:val="24"/>
          <w:szCs w:val="24"/>
        </w:rPr>
      </w:pPr>
      <w:r w:rsidRPr="00F364AE">
        <w:rPr>
          <w:rStyle w:val="ff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Античные имена в ранних рассказах А.П.</w:t>
      </w:r>
    </w:p>
    <w:p w:rsidR="00CF39B0" w:rsidRPr="00F364AE" w:rsidRDefault="00CF39B0" w:rsidP="00CF39B0">
      <w:pPr>
        <w:pStyle w:val="a3"/>
        <w:numPr>
          <w:ilvl w:val="0"/>
          <w:numId w:val="1"/>
        </w:numPr>
        <w:rPr>
          <w:rStyle w:val="ff4"/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Мои ровесники в литературных произведениях</w:t>
      </w:r>
      <w:r w:rsidRPr="00F364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А.П. </w:t>
      </w:r>
      <w:r w:rsidRPr="00F364AE">
        <w:rPr>
          <w:rStyle w:val="ff4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Чехова</w:t>
      </w:r>
    </w:p>
    <w:p w:rsidR="00CF39B0" w:rsidRPr="00F364AE" w:rsidRDefault="00CF39B0" w:rsidP="00CF39B0">
      <w:pPr>
        <w:pStyle w:val="a3"/>
        <w:numPr>
          <w:ilvl w:val="0"/>
          <w:numId w:val="1"/>
        </w:numPr>
        <w:rPr>
          <w:rStyle w:val="ff1"/>
          <w:rFonts w:ascii="Times New Roman" w:hAnsi="Times New Roman" w:cs="Times New Roman"/>
          <w:sz w:val="24"/>
          <w:szCs w:val="24"/>
        </w:rPr>
      </w:pPr>
      <w:r w:rsidRPr="00F364AE">
        <w:rPr>
          <w:rStyle w:val="ff1"/>
          <w:rFonts w:ascii="ff1" w:hAnsi="ff1"/>
          <w:color w:val="000000"/>
          <w:sz w:val="24"/>
          <w:szCs w:val="24"/>
          <w:bdr w:val="none" w:sz="0" w:space="0" w:color="auto" w:frame="1"/>
          <w:shd w:val="clear" w:color="auto" w:fill="FFFFFF"/>
        </w:rPr>
        <w:t>Мистика и реальность в повести Гоголя «Ночь перед Рождеством»</w:t>
      </w:r>
    </w:p>
    <w:p w:rsidR="00CF39B0" w:rsidRPr="00F364AE" w:rsidRDefault="00CF39B0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Роль пейзажа в стихотворениях М.Ю. Лермонтова.</w:t>
      </w:r>
    </w:p>
    <w:p w:rsidR="00CF39B0" w:rsidRPr="00F364AE" w:rsidRDefault="00CF39B0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Т</w:t>
      </w:r>
      <w:r w:rsidRPr="00F364AE">
        <w:rPr>
          <w:rFonts w:ascii="Times New Roman" w:hAnsi="Times New Roman" w:cs="Times New Roman"/>
          <w:sz w:val="24"/>
          <w:szCs w:val="24"/>
        </w:rPr>
        <w:t>ема долга и чести в творчестве А.С. Пушкина (анализ романа «Дубровский»).</w:t>
      </w:r>
    </w:p>
    <w:p w:rsidR="00CF39B0" w:rsidRPr="00F364AE" w:rsidRDefault="00CF39B0" w:rsidP="00CF39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«Родом из детства» (по мотивам произведений В.П. Астафьева).</w:t>
      </w:r>
    </w:p>
    <w:p w:rsidR="00CF39B0" w:rsidRPr="00F364AE" w:rsidRDefault="00CF39B0" w:rsidP="00D44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Образ учителя в произведениях писателей 20 века</w:t>
      </w:r>
      <w:proofErr w:type="gramStart"/>
      <w:r w:rsidRPr="00F364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364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364A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364AE">
        <w:rPr>
          <w:rFonts w:ascii="Times New Roman" w:hAnsi="Times New Roman" w:cs="Times New Roman"/>
          <w:sz w:val="24"/>
          <w:szCs w:val="24"/>
        </w:rPr>
        <w:t xml:space="preserve">а примере 2 – 3 произведений – В. </w:t>
      </w:r>
      <w:proofErr w:type="spellStart"/>
      <w:r w:rsidRPr="00F364AE">
        <w:rPr>
          <w:rFonts w:ascii="Times New Roman" w:hAnsi="Times New Roman" w:cs="Times New Roman"/>
          <w:sz w:val="24"/>
          <w:szCs w:val="24"/>
        </w:rPr>
        <w:t>Распуимн</w:t>
      </w:r>
      <w:proofErr w:type="spellEnd"/>
      <w:r w:rsidRPr="00F364AE">
        <w:rPr>
          <w:rFonts w:ascii="Times New Roman" w:hAnsi="Times New Roman" w:cs="Times New Roman"/>
          <w:sz w:val="24"/>
          <w:szCs w:val="24"/>
        </w:rPr>
        <w:t xml:space="preserve"> «Уроки французского», Ф. Искандер «Тринадцатый подвиг Геракла», Ч. Айтматов «Первый учитель»</w:t>
      </w:r>
      <w:r w:rsidR="00D44CDF" w:rsidRPr="00F364AE">
        <w:rPr>
          <w:rFonts w:ascii="Times New Roman" w:hAnsi="Times New Roman" w:cs="Times New Roman"/>
          <w:sz w:val="24"/>
          <w:szCs w:val="24"/>
        </w:rPr>
        <w:t>)</w:t>
      </w:r>
    </w:p>
    <w:p w:rsidR="00D44CDF" w:rsidRPr="00F364AE" w:rsidRDefault="00D44CDF" w:rsidP="00D44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gramStart"/>
      <w:r w:rsidRPr="00F364AE">
        <w:rPr>
          <w:rFonts w:ascii="Times New Roman" w:hAnsi="Times New Roman" w:cs="Times New Roman"/>
          <w:sz w:val="24"/>
          <w:szCs w:val="24"/>
        </w:rPr>
        <w:t>самопожертвование</w:t>
      </w:r>
      <w:proofErr w:type="gramEnd"/>
      <w:r w:rsidRPr="00F364A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F364AE">
        <w:rPr>
          <w:rFonts w:ascii="Times New Roman" w:hAnsi="Times New Roman" w:cs="Times New Roman"/>
          <w:sz w:val="24"/>
          <w:szCs w:val="24"/>
        </w:rPr>
        <w:t>каково</w:t>
      </w:r>
      <w:proofErr w:type="gramEnd"/>
      <w:r w:rsidRPr="00F364AE">
        <w:rPr>
          <w:rFonts w:ascii="Times New Roman" w:hAnsi="Times New Roman" w:cs="Times New Roman"/>
          <w:sz w:val="24"/>
          <w:szCs w:val="24"/>
        </w:rPr>
        <w:t xml:space="preserve"> его проявление в литературе?</w:t>
      </w:r>
    </w:p>
    <w:p w:rsidR="00D44CDF" w:rsidRPr="00F364AE" w:rsidRDefault="00D44CDF" w:rsidP="00D44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 xml:space="preserve"> Кавказ в жизни и творческой судьбе М.Ю. Лермонтова: </w:t>
      </w:r>
      <w:proofErr w:type="spellStart"/>
      <w:r w:rsidRPr="00F364AE">
        <w:rPr>
          <w:rFonts w:ascii="Times New Roman" w:hAnsi="Times New Roman" w:cs="Times New Roman"/>
          <w:sz w:val="24"/>
          <w:szCs w:val="24"/>
        </w:rPr>
        <w:t>поедки</w:t>
      </w:r>
      <w:proofErr w:type="spellEnd"/>
      <w:r w:rsidRPr="00F364A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364AE">
        <w:rPr>
          <w:rFonts w:ascii="Times New Roman" w:hAnsi="Times New Roman" w:cs="Times New Roman"/>
          <w:sz w:val="24"/>
          <w:szCs w:val="24"/>
        </w:rPr>
        <w:t>Каыказ</w:t>
      </w:r>
      <w:proofErr w:type="spellEnd"/>
      <w:r w:rsidRPr="00F364AE">
        <w:rPr>
          <w:rFonts w:ascii="Times New Roman" w:hAnsi="Times New Roman" w:cs="Times New Roman"/>
          <w:sz w:val="24"/>
          <w:szCs w:val="24"/>
        </w:rPr>
        <w:t>, ссылки на Кавказ, картины поэта на тему «Кавказ», стихотворения о Кавказе.</w:t>
      </w:r>
    </w:p>
    <w:p w:rsidR="00D44CDF" w:rsidRPr="00F364AE" w:rsidRDefault="00D44CDF" w:rsidP="00D44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Родная природа в поэзии С. Есенина и А. Блока.</w:t>
      </w:r>
    </w:p>
    <w:p w:rsidR="00D44CDF" w:rsidRPr="00F364AE" w:rsidRDefault="00D44CDF" w:rsidP="00D44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364AE">
        <w:rPr>
          <w:rFonts w:ascii="Times New Roman" w:hAnsi="Times New Roman" w:cs="Times New Roman"/>
          <w:sz w:val="24"/>
          <w:szCs w:val="24"/>
        </w:rPr>
        <w:t xml:space="preserve">В чем секрет человеческого </w:t>
      </w:r>
      <w:proofErr w:type="spellStart"/>
      <w:r w:rsidRPr="00F364AE">
        <w:rPr>
          <w:rFonts w:ascii="Times New Roman" w:hAnsi="Times New Roman" w:cs="Times New Roman"/>
          <w:sz w:val="24"/>
          <w:szCs w:val="24"/>
        </w:rPr>
        <w:t>састья</w:t>
      </w:r>
      <w:proofErr w:type="spellEnd"/>
      <w:r w:rsidRPr="00F364AE">
        <w:rPr>
          <w:rFonts w:ascii="Times New Roman" w:hAnsi="Times New Roman" w:cs="Times New Roman"/>
          <w:sz w:val="24"/>
          <w:szCs w:val="24"/>
        </w:rPr>
        <w:t>? (по произведению А. Грина «Алые паруса».</w:t>
      </w:r>
      <w:proofErr w:type="gramEnd"/>
    </w:p>
    <w:p w:rsidR="00D44CDF" w:rsidRPr="00F364AE" w:rsidRDefault="00D44CDF" w:rsidP="00D44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64AE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F364AE">
        <w:rPr>
          <w:rFonts w:ascii="Times New Roman" w:hAnsi="Times New Roman" w:cs="Times New Roman"/>
          <w:sz w:val="24"/>
          <w:szCs w:val="24"/>
        </w:rPr>
        <w:t>ема по Вашему любимому произведению (формируется вместе с учителем).</w:t>
      </w:r>
    </w:p>
    <w:sectPr w:rsidR="00D44CDF" w:rsidRPr="00F3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111C5"/>
    <w:multiLevelType w:val="hybridMultilevel"/>
    <w:tmpl w:val="BC0242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5C"/>
    <w:rsid w:val="0010306C"/>
    <w:rsid w:val="00672DE2"/>
    <w:rsid w:val="00B61974"/>
    <w:rsid w:val="00CF39B0"/>
    <w:rsid w:val="00D44CDF"/>
    <w:rsid w:val="00D5015C"/>
    <w:rsid w:val="00F3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3">
    <w:name w:val="ff3"/>
    <w:basedOn w:val="a0"/>
    <w:rsid w:val="0010306C"/>
  </w:style>
  <w:style w:type="character" w:customStyle="1" w:styleId="ff4">
    <w:name w:val="ff4"/>
    <w:basedOn w:val="a0"/>
    <w:rsid w:val="0010306C"/>
  </w:style>
  <w:style w:type="paragraph" w:styleId="a3">
    <w:name w:val="List Paragraph"/>
    <w:basedOn w:val="a"/>
    <w:uiPriority w:val="34"/>
    <w:qFormat/>
    <w:rsid w:val="00CF39B0"/>
    <w:pPr>
      <w:ind w:left="720"/>
      <w:contextualSpacing/>
    </w:pPr>
  </w:style>
  <w:style w:type="character" w:customStyle="1" w:styleId="ff1">
    <w:name w:val="ff1"/>
    <w:basedOn w:val="a0"/>
    <w:rsid w:val="00CF39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3">
    <w:name w:val="ff3"/>
    <w:basedOn w:val="a0"/>
    <w:rsid w:val="0010306C"/>
  </w:style>
  <w:style w:type="character" w:customStyle="1" w:styleId="ff4">
    <w:name w:val="ff4"/>
    <w:basedOn w:val="a0"/>
    <w:rsid w:val="0010306C"/>
  </w:style>
  <w:style w:type="paragraph" w:styleId="a3">
    <w:name w:val="List Paragraph"/>
    <w:basedOn w:val="a"/>
    <w:uiPriority w:val="34"/>
    <w:qFormat/>
    <w:rsid w:val="00CF39B0"/>
    <w:pPr>
      <w:ind w:left="720"/>
      <w:contextualSpacing/>
    </w:pPr>
  </w:style>
  <w:style w:type="character" w:customStyle="1" w:styleId="ff1">
    <w:name w:val="ff1"/>
    <w:basedOn w:val="a0"/>
    <w:rsid w:val="00CF3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2024-01-14T11:55:00Z</dcterms:created>
  <dcterms:modified xsi:type="dcterms:W3CDTF">2024-01-14T12:28:00Z</dcterms:modified>
</cp:coreProperties>
</file>